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47" w:rsidRPr="00962594" w:rsidRDefault="0086654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Глава 18. ДОПОЛНИТЕЛЬНЫЕ МЕРЫ СОЦИАЛЬНОЙ ПОДДЕРЖКИ</w:t>
      </w:r>
    </w:p>
    <w:p w:rsidR="00866547" w:rsidRPr="00962594" w:rsidRDefault="00866547">
      <w:pPr>
        <w:pStyle w:val="ConsPlusTitle"/>
        <w:jc w:val="center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ПО ОБЕСПЕЧЕНИЮ ПИТАНИЕМ В ОБРАЗОВАТЕЛЬНЫХ УЧРЕЖДЕНИЯХ</w:t>
      </w:r>
    </w:p>
    <w:p w:rsidR="00866547" w:rsidRPr="00962594" w:rsidRDefault="00866547">
      <w:pPr>
        <w:pStyle w:val="ConsPlusNormal"/>
        <w:jc w:val="center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4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rPr>
          <w:rFonts w:ascii="Times New Roman" w:hAnsi="Times New Roman" w:cs="Times New Roman"/>
        </w:rPr>
      </w:pPr>
    </w:p>
    <w:p w:rsidR="00866547" w:rsidRPr="00962594" w:rsidRDefault="00866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Для целей настоящей главы используются следующие понятия: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абзац исключен. - </w:t>
      </w:r>
      <w:hyperlink r:id="rId5" w:history="1">
        <w:r w:rsidRPr="00962594">
          <w:rPr>
            <w:rFonts w:ascii="Times New Roman" w:hAnsi="Times New Roman" w:cs="Times New Roman"/>
            <w:color w:val="0000FF"/>
          </w:rPr>
          <w:t>Закон</w:t>
        </w:r>
      </w:hyperlink>
      <w:r w:rsidRPr="00962594">
        <w:rPr>
          <w:rFonts w:ascii="Times New Roman" w:hAnsi="Times New Roman" w:cs="Times New Roman"/>
        </w:rPr>
        <w:t xml:space="preserve"> Санкт-Петербурга от 25.12.2015 N 902-185;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обучающиеся - лица, обучающиеся по очной форме обучения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учреждениях;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6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общеобразовательные учреждения - государственные образовательные учреждения, реализующие образовательную программу (образовательные программы) начального общего, основного общего </w:t>
      </w:r>
      <w:proofErr w:type="gramStart"/>
      <w:r w:rsidRPr="00962594">
        <w:rPr>
          <w:rFonts w:ascii="Times New Roman" w:hAnsi="Times New Roman" w:cs="Times New Roman"/>
        </w:rPr>
        <w:t>и(</w:t>
      </w:r>
      <w:proofErr w:type="gramEnd"/>
      <w:r w:rsidRPr="00962594">
        <w:rPr>
          <w:rFonts w:ascii="Times New Roman" w:hAnsi="Times New Roman" w:cs="Times New Roman"/>
        </w:rPr>
        <w:t>или) среднего общего образования;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общеобразовательные учреждения, реализующие адаптированную образовательную программу, - государственные образовательные учреждения, реализующие адаптированные образовательные программы начального общего, основного общего </w:t>
      </w:r>
      <w:proofErr w:type="gramStart"/>
      <w:r w:rsidRPr="00962594">
        <w:rPr>
          <w:rFonts w:ascii="Times New Roman" w:hAnsi="Times New Roman" w:cs="Times New Roman"/>
        </w:rPr>
        <w:t>и(</w:t>
      </w:r>
      <w:proofErr w:type="gramEnd"/>
      <w:r w:rsidRPr="00962594">
        <w:rPr>
          <w:rFonts w:ascii="Times New Roman" w:hAnsi="Times New Roman" w:cs="Times New Roman"/>
        </w:rPr>
        <w:t>или) среднего общего образования для обучающихся с ограниченными возможностями здоровья;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профессиональные образовательные учреждения - государственные образовательные учреждения, реализующие образовательные программы среднего профессионального образования и основные программы профессионального обучения;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питание в образовательных учреждениях -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(части стоимости) за счет средств бюджета Санкт-Петербурга;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7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федеральные образовательные учреждения -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</w:t>
      </w:r>
      <w:proofErr w:type="gramStart"/>
      <w:r w:rsidRPr="00962594">
        <w:rPr>
          <w:rFonts w:ascii="Times New Roman" w:hAnsi="Times New Roman" w:cs="Times New Roman"/>
        </w:rPr>
        <w:t>и(</w:t>
      </w:r>
      <w:proofErr w:type="gramEnd"/>
      <w:r w:rsidRPr="00962594">
        <w:rPr>
          <w:rFonts w:ascii="Times New Roman" w:hAnsi="Times New Roman" w:cs="Times New Roman"/>
        </w:rPr>
        <w:t>или) среднего общего образования.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(абзац введен </w:t>
      </w:r>
      <w:hyperlink r:id="rId8" w:history="1">
        <w:r w:rsidRPr="00962594">
          <w:rPr>
            <w:rFonts w:ascii="Times New Roman" w:hAnsi="Times New Roman" w:cs="Times New Roman"/>
            <w:color w:val="0000FF"/>
          </w:rPr>
          <w:t>Законом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rPr>
          <w:rFonts w:ascii="Times New Roman" w:hAnsi="Times New Roman" w:cs="Times New Roman"/>
        </w:rPr>
      </w:pPr>
    </w:p>
    <w:p w:rsidR="00866547" w:rsidRPr="00962594" w:rsidRDefault="008665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Статья 81. Категории граждан, в отношении которых устанавливаются дополнительные меры социальной поддержки по обеспечению питанием в образовательных учреждениях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9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rPr>
          <w:rFonts w:ascii="Times New Roman" w:hAnsi="Times New Roman" w:cs="Times New Roman"/>
        </w:rPr>
      </w:pPr>
    </w:p>
    <w:p w:rsidR="00866547" w:rsidRPr="00962594" w:rsidRDefault="00866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В соответствии с настоящей главой дополнительные меры социальной поддержки по обеспечению питанием в образовательных учреждениях предоставляются: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10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1) </w:t>
      </w: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общеобразовательных учреждений и федеральных образовательных учреждений из числа: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11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малообеспеченных семей;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абзац исключен с 1 января 2018 года. - </w:t>
      </w:r>
      <w:hyperlink r:id="rId12" w:history="1">
        <w:r w:rsidRPr="00962594">
          <w:rPr>
            <w:rFonts w:ascii="Times New Roman" w:hAnsi="Times New Roman" w:cs="Times New Roman"/>
            <w:color w:val="0000FF"/>
          </w:rPr>
          <w:t>Закон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состоящих на учете в противотуберкулезном диспансере;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страдающих хроническими заболеваниями, перечень которых устанавливается Правительством Санкт-Петербурга;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lastRenderedPageBreak/>
        <w:t xml:space="preserve">абзац исключен с 1 января 2018 года. - </w:t>
      </w:r>
      <w:hyperlink r:id="rId13" w:history="1">
        <w:r w:rsidRPr="00962594">
          <w:rPr>
            <w:rFonts w:ascii="Times New Roman" w:hAnsi="Times New Roman" w:cs="Times New Roman"/>
            <w:color w:val="0000FF"/>
          </w:rPr>
          <w:t>Закон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обучающихся в 1-4 классах;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14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1-1) </w:t>
      </w: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общеобразовательных учреждений из числа: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обучающихся в общеобразовательных учреждениях, реализующих адаптированную образовательную программу;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обучающихся в спортивных и кадетских классах общеобразовательных учреждений;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(п. 1-1 </w:t>
      </w:r>
      <w:proofErr w:type="gramStart"/>
      <w:r w:rsidRPr="00962594">
        <w:rPr>
          <w:rFonts w:ascii="Times New Roman" w:hAnsi="Times New Roman" w:cs="Times New Roman"/>
        </w:rPr>
        <w:t>введен</w:t>
      </w:r>
      <w:proofErr w:type="gramEnd"/>
      <w:r w:rsidRPr="00962594">
        <w:rPr>
          <w:rFonts w:ascii="Times New Roman" w:hAnsi="Times New Roman" w:cs="Times New Roman"/>
        </w:rPr>
        <w:t xml:space="preserve"> </w:t>
      </w:r>
      <w:hyperlink r:id="rId15" w:history="1">
        <w:r w:rsidRPr="00962594">
          <w:rPr>
            <w:rFonts w:ascii="Times New Roman" w:hAnsi="Times New Roman" w:cs="Times New Roman"/>
            <w:color w:val="0000FF"/>
          </w:rPr>
          <w:t>Законом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2) </w:t>
      </w: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из числа: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16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многодетных семей;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являющихся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являющихся инвалидами;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находящихся в трудной жизненной ситуации. Перечень трудных жизненных ситуаций устанавливается Правительством Санкт-Петербурга;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3) </w:t>
      </w: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обучения.</w:t>
      </w:r>
    </w:p>
    <w:p w:rsidR="00866547" w:rsidRPr="00962594" w:rsidRDefault="00866547">
      <w:pPr>
        <w:pStyle w:val="ConsPlusNormal"/>
        <w:rPr>
          <w:rFonts w:ascii="Times New Roman" w:hAnsi="Times New Roman" w:cs="Times New Roman"/>
        </w:rPr>
      </w:pPr>
    </w:p>
    <w:p w:rsidR="00866547" w:rsidRPr="00962594" w:rsidRDefault="008665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Статья 82. Дополнительные меры социальной поддержки по обеспечению питанием в образовательных учреждениях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17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rPr>
          <w:rFonts w:ascii="Times New Roman" w:hAnsi="Times New Roman" w:cs="Times New Roman"/>
        </w:rPr>
      </w:pPr>
    </w:p>
    <w:p w:rsidR="00866547" w:rsidRPr="00962594" w:rsidRDefault="00866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учреждениях: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18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47"/>
      <w:bookmarkEnd w:id="0"/>
      <w:r w:rsidRPr="00962594">
        <w:rPr>
          <w:rFonts w:ascii="Times New Roman" w:hAnsi="Times New Roman" w:cs="Times New Roman"/>
        </w:rPr>
        <w:t>1)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общеобразовательных учреждений из числа малообеспеченных семей;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общеобразовательных учреждений, реализующих адаптированную образовательную программу;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общеобразовательных учреждений и профессиональных образовательных учреждений из числа многодетных семей;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t>обучающимся общеобразовательных учреждений и профессиональных образовательных учреждений, являющимся инвалидами;</w:t>
      </w:r>
      <w:proofErr w:type="gramEnd"/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lastRenderedPageBreak/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4"/>
      <w:bookmarkEnd w:id="1"/>
      <w:r w:rsidRPr="00962594">
        <w:rPr>
          <w:rFonts w:ascii="Times New Roman" w:hAnsi="Times New Roman" w:cs="Times New Roman"/>
        </w:rPr>
        <w:t>2)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обучающихся 5-11 классов, с компенсацией за счет средств бюджета Санкт-Петербурга 70 процентов его стоимости в течение учебного дня предоставляется: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общеобразовательных учреждений, состоящим на учете в противотуберкулезном диспансере;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в спортивных и кадетских классах общеобразовательных учреждений;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962594">
        <w:rPr>
          <w:rFonts w:ascii="Times New Roman" w:hAnsi="Times New Roman" w:cs="Times New Roman"/>
        </w:rPr>
        <w:t xml:space="preserve">3) питание в государственных образовательных учреждениях, включающее завтрак, с компенсацией за счет средств бюджета Санкт-Петербурга 70 процентов его стоимости в течение учебного дня предоставляется </w:t>
      </w: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в 1-4 классе общеобразовательных учреждений;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9"/>
      <w:bookmarkEnd w:id="3"/>
      <w:r w:rsidRPr="00962594">
        <w:rPr>
          <w:rFonts w:ascii="Times New Roman" w:hAnsi="Times New Roman" w:cs="Times New Roman"/>
        </w:rPr>
        <w:t xml:space="preserve">4) питание в государственных образовательных учреждениях, включающее завтрак </w:t>
      </w:r>
      <w:proofErr w:type="gramStart"/>
      <w:r w:rsidRPr="00962594">
        <w:rPr>
          <w:rFonts w:ascii="Times New Roman" w:hAnsi="Times New Roman" w:cs="Times New Roman"/>
        </w:rPr>
        <w:t>и(</w:t>
      </w:r>
      <w:proofErr w:type="gramEnd"/>
      <w:r w:rsidRPr="00962594">
        <w:rPr>
          <w:rFonts w:ascii="Times New Roman" w:hAnsi="Times New Roman" w:cs="Times New Roman"/>
        </w:rPr>
        <w:t>или) обед, с компенсацией за счет средств бюджета Санкт-Петербурга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учреждений, находящимся в трудной жизненной ситуации;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t xml:space="preserve"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категориям граждан, указанным в </w:t>
      </w:r>
      <w:hyperlink w:anchor="P47" w:history="1">
        <w:r w:rsidRPr="00962594">
          <w:rPr>
            <w:rFonts w:ascii="Times New Roman" w:hAnsi="Times New Roman" w:cs="Times New Roman"/>
            <w:color w:val="0000FF"/>
          </w:rPr>
          <w:t>пункте 1</w:t>
        </w:r>
      </w:hyperlink>
      <w:r w:rsidRPr="00962594">
        <w:rPr>
          <w:rFonts w:ascii="Times New Roman" w:hAnsi="Times New Roman" w:cs="Times New Roman"/>
        </w:rPr>
        <w:t xml:space="preserve"> настоящей статьи, которые обучаются на дому в соответствии с </w:t>
      </w:r>
      <w:hyperlink r:id="rId19" w:history="1">
        <w:r w:rsidRPr="00962594">
          <w:rPr>
            <w:rFonts w:ascii="Times New Roman" w:hAnsi="Times New Roman" w:cs="Times New Roman"/>
            <w:color w:val="0000FF"/>
          </w:rPr>
          <w:t>Законом</w:t>
        </w:r>
      </w:hyperlink>
      <w:r w:rsidRPr="00962594">
        <w:rPr>
          <w:rFonts w:ascii="Times New Roman" w:hAnsi="Times New Roman" w:cs="Times New Roman"/>
        </w:rPr>
        <w:t xml:space="preserve"> Санкт-Петербурга от 26 июня 2013 года N 461-83 "Об образовании в</w:t>
      </w:r>
      <w:proofErr w:type="gramEnd"/>
      <w:r w:rsidRPr="00962594">
        <w:rPr>
          <w:rFonts w:ascii="Times New Roman" w:hAnsi="Times New Roman" w:cs="Times New Roman"/>
        </w:rPr>
        <w:t xml:space="preserve"> Санкт-Петербурге" или находятся на учебной </w:t>
      </w:r>
      <w:proofErr w:type="gramStart"/>
      <w:r w:rsidRPr="00962594">
        <w:rPr>
          <w:rFonts w:ascii="Times New Roman" w:hAnsi="Times New Roman" w:cs="Times New Roman"/>
        </w:rPr>
        <w:t>и(</w:t>
      </w:r>
      <w:proofErr w:type="gramEnd"/>
      <w:r w:rsidRPr="00962594">
        <w:rPr>
          <w:rFonts w:ascii="Times New Roman" w:hAnsi="Times New Roman" w:cs="Times New Roman"/>
        </w:rPr>
        <w:t>или) производственной практике вне профессионального образовательного учреждения;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t xml:space="preserve">6)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классов, предоставляется категориям граждан, указанным в </w:t>
      </w:r>
      <w:hyperlink w:anchor="P54" w:history="1">
        <w:r w:rsidRPr="00962594">
          <w:rPr>
            <w:rFonts w:ascii="Times New Roman" w:hAnsi="Times New Roman" w:cs="Times New Roman"/>
            <w:color w:val="0000FF"/>
          </w:rPr>
          <w:t>пункте 2</w:t>
        </w:r>
      </w:hyperlink>
      <w:r w:rsidRPr="00962594">
        <w:rPr>
          <w:rFonts w:ascii="Times New Roman" w:hAnsi="Times New Roman" w:cs="Times New Roman"/>
        </w:rPr>
        <w:t xml:space="preserve"> настоящей статьи и обучающимся на дому в соответствии с </w:t>
      </w:r>
      <w:hyperlink r:id="rId20" w:history="1">
        <w:r w:rsidRPr="00962594">
          <w:rPr>
            <w:rFonts w:ascii="Times New Roman" w:hAnsi="Times New Roman" w:cs="Times New Roman"/>
            <w:color w:val="0000FF"/>
          </w:rPr>
          <w:t>Законом</w:t>
        </w:r>
      </w:hyperlink>
      <w:r w:rsidRPr="00962594">
        <w:rPr>
          <w:rFonts w:ascii="Times New Roman" w:hAnsi="Times New Roman" w:cs="Times New Roman"/>
        </w:rPr>
        <w:t xml:space="preserve"> Санкт-Петербурга от 26 июня 2013 года N 461-83 "Об образовании</w:t>
      </w:r>
      <w:proofErr w:type="gramEnd"/>
      <w:r w:rsidRPr="00962594">
        <w:rPr>
          <w:rFonts w:ascii="Times New Roman" w:hAnsi="Times New Roman" w:cs="Times New Roman"/>
        </w:rPr>
        <w:t xml:space="preserve"> в Санкт-Петербурге";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2"/>
      <w:bookmarkEnd w:id="4"/>
      <w:r w:rsidRPr="00962594">
        <w:rPr>
          <w:rFonts w:ascii="Times New Roman" w:hAnsi="Times New Roman" w:cs="Times New Roman"/>
        </w:rPr>
        <w:t xml:space="preserve">7)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</w:t>
      </w: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федеральных образовательных учреждений из числа: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малообеспеченных семей;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многодетных семей;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являющихся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являющихся инвалидами;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находящихся в трудной жизненной ситуации;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(п. 7 </w:t>
      </w:r>
      <w:proofErr w:type="gramStart"/>
      <w:r w:rsidRPr="00962594">
        <w:rPr>
          <w:rFonts w:ascii="Times New Roman" w:hAnsi="Times New Roman" w:cs="Times New Roman"/>
        </w:rPr>
        <w:t>введен</w:t>
      </w:r>
      <w:proofErr w:type="gramEnd"/>
      <w:r w:rsidRPr="00962594">
        <w:rPr>
          <w:rFonts w:ascii="Times New Roman" w:hAnsi="Times New Roman" w:cs="Times New Roman"/>
        </w:rPr>
        <w:t xml:space="preserve"> </w:t>
      </w:r>
      <w:hyperlink r:id="rId21" w:history="1">
        <w:r w:rsidRPr="00962594">
          <w:rPr>
            <w:rFonts w:ascii="Times New Roman" w:hAnsi="Times New Roman" w:cs="Times New Roman"/>
            <w:color w:val="0000FF"/>
          </w:rPr>
          <w:t>Законом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9"/>
      <w:bookmarkEnd w:id="5"/>
      <w:r w:rsidRPr="00962594">
        <w:rPr>
          <w:rFonts w:ascii="Times New Roman" w:hAnsi="Times New Roman" w:cs="Times New Roman"/>
        </w:rPr>
        <w:lastRenderedPageBreak/>
        <w:t xml:space="preserve">8)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классов, предоставляется </w:t>
      </w:r>
      <w:proofErr w:type="gramStart"/>
      <w:r w:rsidRPr="00962594">
        <w:rPr>
          <w:rFonts w:ascii="Times New Roman" w:hAnsi="Times New Roman" w:cs="Times New Roman"/>
        </w:rPr>
        <w:t>обучающимся</w:t>
      </w:r>
      <w:proofErr w:type="gramEnd"/>
      <w:r w:rsidRPr="00962594">
        <w:rPr>
          <w:rFonts w:ascii="Times New Roman" w:hAnsi="Times New Roman" w:cs="Times New Roman"/>
        </w:rPr>
        <w:t xml:space="preserve"> федеральных образовательных учреждений из числа: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состоящих на учете в противотуберкулезном диспансере;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страдающих хроническими заболеваниями, перечень которых устанавливается Правительством Санкт-Петербурга;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лиц, обучающихся в 1-4 классах.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(п. 8 </w:t>
      </w:r>
      <w:proofErr w:type="gramStart"/>
      <w:r w:rsidRPr="00962594">
        <w:rPr>
          <w:rFonts w:ascii="Times New Roman" w:hAnsi="Times New Roman" w:cs="Times New Roman"/>
        </w:rPr>
        <w:t>введен</w:t>
      </w:r>
      <w:proofErr w:type="gramEnd"/>
      <w:r w:rsidRPr="00962594">
        <w:rPr>
          <w:rFonts w:ascii="Times New Roman" w:hAnsi="Times New Roman" w:cs="Times New Roman"/>
        </w:rPr>
        <w:t xml:space="preserve"> </w:t>
      </w:r>
      <w:hyperlink r:id="rId22" w:history="1">
        <w:r w:rsidRPr="00962594">
          <w:rPr>
            <w:rFonts w:ascii="Times New Roman" w:hAnsi="Times New Roman" w:cs="Times New Roman"/>
            <w:color w:val="0000FF"/>
          </w:rPr>
          <w:t>Законом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rPr>
          <w:rFonts w:ascii="Times New Roman" w:hAnsi="Times New Roman" w:cs="Times New Roman"/>
        </w:rPr>
      </w:pPr>
    </w:p>
    <w:p w:rsidR="00866547" w:rsidRPr="00962594" w:rsidRDefault="008665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Статья 82-1. Порядок и условия предоставления дополнительных мер социальной поддержки по обеспечению питанием в образовательных учреждениях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23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rPr>
          <w:rFonts w:ascii="Times New Roman" w:hAnsi="Times New Roman" w:cs="Times New Roman"/>
        </w:rPr>
      </w:pPr>
    </w:p>
    <w:p w:rsidR="00866547" w:rsidRPr="00962594" w:rsidRDefault="00866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1. В целях реализации дополнительных мер социальной поддержки по обеспечению питанием в образовательных учреждениях, предусмотренных настоящей главой, Правительством Санкт-Петербурга устанавливается: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24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стоимость питания в государственных образовательных учреждениях (не реже одного раза в год);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порядок предоставления дополнительных мер социальной поддержки по обеспечению питанием в образовательных учреждениях;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25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учреждениях;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26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594">
        <w:rPr>
          <w:rFonts w:ascii="Times New Roman" w:hAnsi="Times New Roman" w:cs="Times New Roman"/>
        </w:rPr>
        <w:t xml:space="preserve">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учреждений, находящимся в трудной жизненной ситуации, в соответствии с </w:t>
      </w:r>
      <w:hyperlink w:anchor="P59" w:history="1">
        <w:r w:rsidRPr="00962594">
          <w:rPr>
            <w:rFonts w:ascii="Times New Roman" w:hAnsi="Times New Roman" w:cs="Times New Roman"/>
            <w:color w:val="0000FF"/>
          </w:rPr>
          <w:t>пунктом 4 статьи 82</w:t>
        </w:r>
      </w:hyperlink>
      <w:r w:rsidRPr="00962594">
        <w:rPr>
          <w:rFonts w:ascii="Times New Roman" w:hAnsi="Times New Roman" w:cs="Times New Roman"/>
        </w:rPr>
        <w:t xml:space="preserve"> настоящего Кодекса, и случаи его предоставления.</w:t>
      </w:r>
      <w:proofErr w:type="gramEnd"/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2. </w:t>
      </w:r>
      <w:proofErr w:type="gramStart"/>
      <w:r w:rsidRPr="00962594">
        <w:rPr>
          <w:rFonts w:ascii="Times New Roman" w:hAnsi="Times New Roman" w:cs="Times New Roman"/>
        </w:rPr>
        <w:t xml:space="preserve">Стоимость завтрака и обеда, указанных в </w:t>
      </w:r>
      <w:hyperlink w:anchor="P47" w:history="1">
        <w:r w:rsidRPr="00962594">
          <w:rPr>
            <w:rFonts w:ascii="Times New Roman" w:hAnsi="Times New Roman" w:cs="Times New Roman"/>
            <w:color w:val="0000FF"/>
          </w:rPr>
          <w:t>пунктах 1</w:t>
        </w:r>
      </w:hyperlink>
      <w:r w:rsidRPr="00962594">
        <w:rPr>
          <w:rFonts w:ascii="Times New Roman" w:hAnsi="Times New Roman" w:cs="Times New Roman"/>
        </w:rPr>
        <w:t xml:space="preserve"> и </w:t>
      </w:r>
      <w:hyperlink w:anchor="P54" w:history="1">
        <w:r w:rsidRPr="00962594">
          <w:rPr>
            <w:rFonts w:ascii="Times New Roman" w:hAnsi="Times New Roman" w:cs="Times New Roman"/>
            <w:color w:val="0000FF"/>
          </w:rPr>
          <w:t>2 статьи 82</w:t>
        </w:r>
      </w:hyperlink>
      <w:r w:rsidRPr="00962594">
        <w:rPr>
          <w:rFonts w:ascii="Times New Roman" w:hAnsi="Times New Roman" w:cs="Times New Roman"/>
        </w:rPr>
        <w:t xml:space="preserve"> настоящего Кодекса, в сумме равна стоимости комплексного обеда.</w:t>
      </w:r>
      <w:proofErr w:type="gramEnd"/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3. Рационы питания в государственных образовательных учреждениях, включающего завтрак </w:t>
      </w:r>
      <w:proofErr w:type="gramStart"/>
      <w:r w:rsidRPr="00962594">
        <w:rPr>
          <w:rFonts w:ascii="Times New Roman" w:hAnsi="Times New Roman" w:cs="Times New Roman"/>
        </w:rPr>
        <w:t>и(</w:t>
      </w:r>
      <w:proofErr w:type="gramEnd"/>
      <w:r w:rsidRPr="00962594">
        <w:rPr>
          <w:rFonts w:ascii="Times New Roman" w:hAnsi="Times New Roman" w:cs="Times New Roman"/>
        </w:rPr>
        <w:t>или) обед или комплексный обед, формируются в соответствии с методикой.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4. Питание в государственных образовательных учреждениях, предусмотренное в </w:t>
      </w:r>
      <w:hyperlink w:anchor="P54" w:history="1">
        <w:r w:rsidRPr="00962594">
          <w:rPr>
            <w:rFonts w:ascii="Times New Roman" w:hAnsi="Times New Roman" w:cs="Times New Roman"/>
            <w:color w:val="0000FF"/>
          </w:rPr>
          <w:t>пунктах 2</w:t>
        </w:r>
      </w:hyperlink>
      <w:r w:rsidRPr="00962594">
        <w:rPr>
          <w:rFonts w:ascii="Times New Roman" w:hAnsi="Times New Roman" w:cs="Times New Roman"/>
        </w:rPr>
        <w:t xml:space="preserve"> и </w:t>
      </w:r>
      <w:hyperlink w:anchor="P58" w:history="1">
        <w:r w:rsidRPr="00962594">
          <w:rPr>
            <w:rFonts w:ascii="Times New Roman" w:hAnsi="Times New Roman" w:cs="Times New Roman"/>
            <w:color w:val="0000FF"/>
          </w:rPr>
          <w:t>3 статьи 82</w:t>
        </w:r>
      </w:hyperlink>
      <w:r w:rsidRPr="00962594">
        <w:rPr>
          <w:rFonts w:ascii="Times New Roman" w:hAnsi="Times New Roman" w:cs="Times New Roman"/>
        </w:rPr>
        <w:t xml:space="preserve"> настоящего Кодекса, предоставляется при условии письменного согласия родителей (законных представителей) обучающихся оплатить оставшуюся стоимость соответствующего питания в государственных образовательных учреждениях (завтрака </w:t>
      </w:r>
      <w:proofErr w:type="gramStart"/>
      <w:r w:rsidRPr="00962594">
        <w:rPr>
          <w:rFonts w:ascii="Times New Roman" w:hAnsi="Times New Roman" w:cs="Times New Roman"/>
        </w:rPr>
        <w:t>и(</w:t>
      </w:r>
      <w:proofErr w:type="gramEnd"/>
      <w:r w:rsidRPr="00962594">
        <w:rPr>
          <w:rFonts w:ascii="Times New Roman" w:hAnsi="Times New Roman" w:cs="Times New Roman"/>
        </w:rPr>
        <w:t>или) обеда или комплексного обеда), составляющую 30 процентов стоимости питания в государственных образовательных учреждениях.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4-1. Компенсационная выплата на питание, предусмотренная в </w:t>
      </w:r>
      <w:hyperlink w:anchor="P62" w:history="1">
        <w:r w:rsidRPr="00962594">
          <w:rPr>
            <w:rFonts w:ascii="Times New Roman" w:hAnsi="Times New Roman" w:cs="Times New Roman"/>
            <w:color w:val="0000FF"/>
          </w:rPr>
          <w:t>пунктах 7</w:t>
        </w:r>
      </w:hyperlink>
      <w:r w:rsidRPr="00962594">
        <w:rPr>
          <w:rFonts w:ascii="Times New Roman" w:hAnsi="Times New Roman" w:cs="Times New Roman"/>
        </w:rPr>
        <w:t xml:space="preserve"> и </w:t>
      </w:r>
      <w:hyperlink w:anchor="P69" w:history="1">
        <w:r w:rsidRPr="00962594">
          <w:rPr>
            <w:rFonts w:ascii="Times New Roman" w:hAnsi="Times New Roman" w:cs="Times New Roman"/>
            <w:color w:val="0000FF"/>
          </w:rPr>
          <w:t>8 статьи 82</w:t>
        </w:r>
      </w:hyperlink>
      <w:r w:rsidRPr="00962594">
        <w:rPr>
          <w:rFonts w:ascii="Times New Roman" w:hAnsi="Times New Roman" w:cs="Times New Roman"/>
        </w:rPr>
        <w:t xml:space="preserve"> настоящего Кодекса, предоставляется обучающимся федеральных образовательных учреждений при условии, что они не обеспечиваются питанием за счет средств федерального бюджета.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lastRenderedPageBreak/>
        <w:t xml:space="preserve">(п. 4-1 </w:t>
      </w:r>
      <w:proofErr w:type="gramStart"/>
      <w:r w:rsidRPr="00962594">
        <w:rPr>
          <w:rFonts w:ascii="Times New Roman" w:hAnsi="Times New Roman" w:cs="Times New Roman"/>
        </w:rPr>
        <w:t>введен</w:t>
      </w:r>
      <w:proofErr w:type="gramEnd"/>
      <w:r w:rsidRPr="00962594">
        <w:rPr>
          <w:rFonts w:ascii="Times New Roman" w:hAnsi="Times New Roman" w:cs="Times New Roman"/>
        </w:rPr>
        <w:t xml:space="preserve"> </w:t>
      </w:r>
      <w:hyperlink r:id="rId27" w:history="1">
        <w:r w:rsidRPr="00962594">
          <w:rPr>
            <w:rFonts w:ascii="Times New Roman" w:hAnsi="Times New Roman" w:cs="Times New Roman"/>
            <w:color w:val="0000FF"/>
          </w:rPr>
          <w:t>Законом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866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>5. Обучающимся, имеющим право на дополнительные меры социальной поддержки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них, предусматривающему более высокий размер компенсации за счет средств бюджета Санкт-Петербурга.</w:t>
      </w:r>
    </w:p>
    <w:p w:rsidR="00866547" w:rsidRPr="00962594" w:rsidRDefault="00866547">
      <w:pPr>
        <w:pStyle w:val="ConsPlusNormal"/>
        <w:jc w:val="both"/>
        <w:rPr>
          <w:rFonts w:ascii="Times New Roman" w:hAnsi="Times New Roman" w:cs="Times New Roman"/>
        </w:rPr>
      </w:pPr>
      <w:r w:rsidRPr="00962594">
        <w:rPr>
          <w:rFonts w:ascii="Times New Roman" w:hAnsi="Times New Roman" w:cs="Times New Roman"/>
        </w:rPr>
        <w:t xml:space="preserve">(в ред. </w:t>
      </w:r>
      <w:hyperlink r:id="rId28" w:history="1">
        <w:r w:rsidRPr="00962594">
          <w:rPr>
            <w:rFonts w:ascii="Times New Roman" w:hAnsi="Times New Roman" w:cs="Times New Roman"/>
            <w:color w:val="0000FF"/>
          </w:rPr>
          <w:t>Закона</w:t>
        </w:r>
      </w:hyperlink>
      <w:r w:rsidRPr="00962594">
        <w:rPr>
          <w:rFonts w:ascii="Times New Roman" w:hAnsi="Times New Roman" w:cs="Times New Roman"/>
        </w:rPr>
        <w:t xml:space="preserve"> Санкт-Петербурга от 21.12.2017 N 872-151)</w:t>
      </w:r>
    </w:p>
    <w:p w:rsidR="00866547" w:rsidRPr="00962594" w:rsidRDefault="00F1638B">
      <w:pPr>
        <w:pStyle w:val="ConsPlusNormal"/>
        <w:rPr>
          <w:rFonts w:ascii="Times New Roman" w:hAnsi="Times New Roman" w:cs="Times New Roman"/>
        </w:rPr>
      </w:pPr>
      <w:hyperlink r:id="rId29" w:history="1">
        <w:r w:rsidR="00866547" w:rsidRPr="00962594">
          <w:rPr>
            <w:rFonts w:ascii="Times New Roman" w:hAnsi="Times New Roman" w:cs="Times New Roman"/>
            <w:i/>
            <w:color w:val="0000FF"/>
          </w:rPr>
          <w:br/>
          <w:t>гл. 18, Закон Санкт-Петербурга от 22.11.2011 N 728-132 (ред. от 21.12.2017) "Социальный кодекс Санкт-Петербурга" (принят ЗС СПб 09.11.2011) {</w:t>
        </w:r>
        <w:proofErr w:type="spellStart"/>
        <w:r w:rsidR="00866547" w:rsidRPr="00962594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866547" w:rsidRPr="00962594">
          <w:rPr>
            <w:rFonts w:ascii="Times New Roman" w:hAnsi="Times New Roman" w:cs="Times New Roman"/>
            <w:i/>
            <w:color w:val="0000FF"/>
          </w:rPr>
          <w:t>}</w:t>
        </w:r>
      </w:hyperlink>
      <w:r w:rsidR="00866547" w:rsidRPr="00962594">
        <w:rPr>
          <w:rFonts w:ascii="Times New Roman" w:hAnsi="Times New Roman" w:cs="Times New Roman"/>
        </w:rPr>
        <w:br/>
      </w:r>
    </w:p>
    <w:p w:rsidR="00853B60" w:rsidRDefault="00962594">
      <w:bookmarkStart w:id="6" w:name="_GoBack"/>
      <w:bookmarkEnd w:id="6"/>
    </w:p>
    <w:sectPr w:rsidR="00853B60" w:rsidSect="0054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47"/>
    <w:rsid w:val="001B7C4F"/>
    <w:rsid w:val="00866547"/>
    <w:rsid w:val="00962594"/>
    <w:rsid w:val="00987A38"/>
    <w:rsid w:val="00F1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FE18CC07362A53CEFB5282F5F9798E77988942E93D2D8A9BA7354E3A1042BC64448C5CD9F32E9x5f0O" TargetMode="External"/><Relationship Id="rId13" Type="http://schemas.openxmlformats.org/officeDocument/2006/relationships/hyperlink" Target="consultantplus://offline/ref=E97FE18CC07362A53CEFB5282F5F9798E77988942E93D2D8A9BA7354E3A1042BC64448C5CD9F32E9x5fDO" TargetMode="External"/><Relationship Id="rId18" Type="http://schemas.openxmlformats.org/officeDocument/2006/relationships/hyperlink" Target="consultantplus://offline/ref=E97FE18CC07362A53CEFB5282F5F9798E77988942E93D2D8A9BA7354E3A1042BC64448C5CD9F32E8x5fDO" TargetMode="External"/><Relationship Id="rId26" Type="http://schemas.openxmlformats.org/officeDocument/2006/relationships/hyperlink" Target="consultantplus://offline/ref=E97FE18CC07362A53CEFB5282F5F9798E77988942E93D2D8A9BA7354E3A1042BC64448C5CD9F32E8x5f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7FE18CC07362A53CEFB5282F5F9798E77988942E93D2D8A9BA7354E3A1042BC64448C5CD9F32EAx5f2O" TargetMode="External"/><Relationship Id="rId7" Type="http://schemas.openxmlformats.org/officeDocument/2006/relationships/hyperlink" Target="consultantplus://offline/ref=E97FE18CC07362A53CEFB5282F5F9798E77988942E93D2D8A9BA7354E3A1042BC64448C5CD9F32E9x5f6O" TargetMode="External"/><Relationship Id="rId12" Type="http://schemas.openxmlformats.org/officeDocument/2006/relationships/hyperlink" Target="consultantplus://offline/ref=E97FE18CC07362A53CEFB5282F5F9798E77988942E93D2D8A9BA7354E3A1042BC64448C5CD9F32E9x5fDO" TargetMode="External"/><Relationship Id="rId17" Type="http://schemas.openxmlformats.org/officeDocument/2006/relationships/hyperlink" Target="consultantplus://offline/ref=E97FE18CC07362A53CEFB5282F5F9798E77988942E93D2D8A9BA7354E3A1042BC64448C5CD9F32E8x5fDO" TargetMode="External"/><Relationship Id="rId25" Type="http://schemas.openxmlformats.org/officeDocument/2006/relationships/hyperlink" Target="consultantplus://offline/ref=E97FE18CC07362A53CEFB5282F5F9798E77988942E93D2D8A9BA7354E3A1042BC64448C5CD9F32E8x5f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FE18CC07362A53CEFB5282F5F9798E77988942E93D2D8A9BA7354E3A1042BC64448C5CD9F32EAx5f1O" TargetMode="External"/><Relationship Id="rId20" Type="http://schemas.openxmlformats.org/officeDocument/2006/relationships/hyperlink" Target="consultantplus://offline/ref=E97FE18CC07362A53CEFB5282F5F9798E77988912B9FD2D8A9BA7354E3A1042BC64448C5CD9F32E1x5f7O" TargetMode="External"/><Relationship Id="rId29" Type="http://schemas.openxmlformats.org/officeDocument/2006/relationships/hyperlink" Target="consultantplus://offline/ref=E97FE18CC07362A53CEFB5282F5F9798E7798E94269CD2D8A9BA7354E3A1042BC64448C7CBx9f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FE18CC07362A53CEFB5282F5F9798E77988942E93D2D8A9BA7354E3A1042BC64448C5CD9F32E9x5f5O" TargetMode="External"/><Relationship Id="rId11" Type="http://schemas.openxmlformats.org/officeDocument/2006/relationships/hyperlink" Target="consultantplus://offline/ref=E97FE18CC07362A53CEFB5282F5F9798E77988942E93D2D8A9BA7354E3A1042BC64448C5CD9F32E9x5fCO" TargetMode="External"/><Relationship Id="rId24" Type="http://schemas.openxmlformats.org/officeDocument/2006/relationships/hyperlink" Target="consultantplus://offline/ref=E97FE18CC07362A53CEFB5282F5F9798E77988942E93D2D8A9BA7354E3A1042BC64448C5CD9F32E8x5fDO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E97FE18CC07362A53CEFB5282F5F9798E7768B9C289BD2D8A9BA7354E3A1042BC64448C5CD9F32EDx5f2O" TargetMode="External"/><Relationship Id="rId15" Type="http://schemas.openxmlformats.org/officeDocument/2006/relationships/hyperlink" Target="consultantplus://offline/ref=E97FE18CC07362A53CEFB5282F5F9798E77988942E93D2D8A9BA7354E3A1042BC64448C5CD9F32EAx5f5O" TargetMode="External"/><Relationship Id="rId23" Type="http://schemas.openxmlformats.org/officeDocument/2006/relationships/hyperlink" Target="consultantplus://offline/ref=E97FE18CC07362A53CEFB5282F5F9798E77988942E93D2D8A9BA7354E3A1042BC64448C5CD9F32E8x5fDO" TargetMode="External"/><Relationship Id="rId28" Type="http://schemas.openxmlformats.org/officeDocument/2006/relationships/hyperlink" Target="consultantplus://offline/ref=E97FE18CC07362A53CEFB5282F5F9798E77988942E93D2D8A9BA7354E3A1042BC64448C5CD9F32E8x5fDO" TargetMode="External"/><Relationship Id="rId10" Type="http://schemas.openxmlformats.org/officeDocument/2006/relationships/hyperlink" Target="consultantplus://offline/ref=E97FE18CC07362A53CEFB5282F5F9798E77988942E93D2D8A9BA7354E3A1042BC64448C5CD9F32E8x5fDO" TargetMode="External"/><Relationship Id="rId19" Type="http://schemas.openxmlformats.org/officeDocument/2006/relationships/hyperlink" Target="consultantplus://offline/ref=E97FE18CC07362A53CEFB5282F5F9798E77988912B9FD2D8A9BA7354E3A1042BC64448C5CD9F32E1x5f7O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97FE18CC07362A53CEFB5282F5F9798E77988942E93D2D8A9BA7354E3A1042BC64448C5CD9F32E8x5fDO" TargetMode="External"/><Relationship Id="rId9" Type="http://schemas.openxmlformats.org/officeDocument/2006/relationships/hyperlink" Target="consultantplus://offline/ref=E97FE18CC07362A53CEFB5282F5F9798E77988942E93D2D8A9BA7354E3A1042BC64448C5CD9F32E8x5fDO" TargetMode="External"/><Relationship Id="rId14" Type="http://schemas.openxmlformats.org/officeDocument/2006/relationships/hyperlink" Target="consultantplus://offline/ref=E97FE18CC07362A53CEFB5282F5F9798E77988942E93D2D8A9BA7354E3A1042BC64448C5CD9F32EAx5f4O" TargetMode="External"/><Relationship Id="rId22" Type="http://schemas.openxmlformats.org/officeDocument/2006/relationships/hyperlink" Target="consultantplus://offline/ref=E97FE18CC07362A53CEFB5282F5F9798E77988942E93D2D8A9BA7354E3A1042BC64448C5CD9F32EBx5f7O" TargetMode="External"/><Relationship Id="rId27" Type="http://schemas.openxmlformats.org/officeDocument/2006/relationships/hyperlink" Target="consultantplus://offline/ref=E97FE18CC07362A53CEFB5282F5F9798E77988942E93D2D8A9BA7354E3A1042BC64448C5CD9F32EBx5f3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Постнова Ольга Анатольевна (8-513-1W7 - poa)</dc:creator>
  <cp:lastModifiedBy>Оксана</cp:lastModifiedBy>
  <cp:revision>2</cp:revision>
  <dcterms:created xsi:type="dcterms:W3CDTF">2018-01-10T09:09:00Z</dcterms:created>
  <dcterms:modified xsi:type="dcterms:W3CDTF">2018-01-10T09:09:00Z</dcterms:modified>
</cp:coreProperties>
</file>